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F512A" w14:textId="77777777" w:rsidR="00870F9A" w:rsidRDefault="00870F9A" w:rsidP="00870F9A">
      <w:pPr>
        <w:spacing w:after="0" w:line="240" w:lineRule="auto"/>
        <w:jc w:val="both"/>
      </w:pPr>
    </w:p>
    <w:p w14:paraId="2013310C" w14:textId="2DA8BCDA" w:rsidR="00870F9A" w:rsidRPr="00B54C54" w:rsidRDefault="00B54C54" w:rsidP="00B54C54">
      <w:pPr>
        <w:spacing w:after="0" w:line="240" w:lineRule="auto"/>
        <w:jc w:val="center"/>
        <w:rPr>
          <w:b/>
          <w:bCs/>
        </w:rPr>
      </w:pPr>
      <w:r w:rsidRPr="00B54C54">
        <w:rPr>
          <w:b/>
          <w:bCs/>
        </w:rPr>
        <w:t>AVISO AL PÚBLICO</w:t>
      </w:r>
    </w:p>
    <w:p w14:paraId="795C4DCF" w14:textId="77777777" w:rsidR="00870F9A" w:rsidRDefault="00870F9A" w:rsidP="00870F9A">
      <w:pPr>
        <w:spacing w:after="0" w:line="240" w:lineRule="auto"/>
        <w:jc w:val="both"/>
      </w:pPr>
    </w:p>
    <w:p w14:paraId="0224616A" w14:textId="1F1DC6F6" w:rsidR="00870F9A" w:rsidRDefault="00870F9A" w:rsidP="00870F9A">
      <w:pPr>
        <w:spacing w:after="0" w:line="240" w:lineRule="auto"/>
        <w:jc w:val="both"/>
      </w:pPr>
      <w:r>
        <w:t xml:space="preserve">El </w:t>
      </w:r>
      <w:r w:rsidRPr="00B54C54">
        <w:rPr>
          <w:b/>
          <w:bCs/>
        </w:rPr>
        <w:t>26 de junio 2025</w:t>
      </w:r>
      <w:r>
        <w:t xml:space="preserve">, ENSO FINVE </w:t>
      </w:r>
      <w:r w:rsidR="00F22A15">
        <w:t>presentó voluntariamente a trámite</w:t>
      </w:r>
      <w:r w:rsidR="006F093E">
        <w:t>,</w:t>
      </w:r>
      <w:r w:rsidR="00F22A15">
        <w:t xml:space="preserve"> ante</w:t>
      </w:r>
      <w:r>
        <w:t xml:space="preserve"> la Comisión Nacional Bancaria y de Valores</w:t>
      </w:r>
      <w:r w:rsidR="006F093E">
        <w:t>,</w:t>
      </w:r>
      <w:r>
        <w:t xml:space="preserve"> la</w:t>
      </w:r>
      <w:r w:rsidR="00F22A15">
        <w:t xml:space="preserve"> solicitud de</w:t>
      </w:r>
      <w:r>
        <w:t xml:space="preserve"> revocación de su autorización para operar como Institución de Fondos de Pagos Electrónicos</w:t>
      </w:r>
      <w:r w:rsidR="00F22A15">
        <w:t xml:space="preserve">, considerando que el Plan de </w:t>
      </w:r>
      <w:r w:rsidR="006F093E">
        <w:t>Negocios</w:t>
      </w:r>
      <w:r w:rsidR="00F22A15">
        <w:t xml:space="preserve"> que se tenía para la empresa, por diversas circunstancias, no pudo llevarse a cabo</w:t>
      </w:r>
      <w:r w:rsidR="00C822E8">
        <w:t>; autorización publicada en el Diario Oficial de la Federación el 26 de diciembre de 2023</w:t>
      </w:r>
      <w:r>
        <w:t xml:space="preserve">. </w:t>
      </w:r>
    </w:p>
    <w:p w14:paraId="095FC0D9" w14:textId="77777777" w:rsidR="00F22A15" w:rsidRDefault="00F22A15" w:rsidP="00870F9A">
      <w:pPr>
        <w:spacing w:after="0" w:line="240" w:lineRule="auto"/>
        <w:jc w:val="both"/>
      </w:pPr>
    </w:p>
    <w:p w14:paraId="7D9B822E" w14:textId="3EEF2953" w:rsidR="00F22A15" w:rsidRDefault="00F22A15" w:rsidP="00870F9A">
      <w:pPr>
        <w:spacing w:after="0" w:line="240" w:lineRule="auto"/>
        <w:jc w:val="both"/>
      </w:pPr>
      <w:r>
        <w:t xml:space="preserve">La solicitud de revocación voluntaria presentada a trámite ante la </w:t>
      </w:r>
      <w:r w:rsidR="006F093E">
        <w:t>citada Comisión</w:t>
      </w:r>
      <w:r>
        <w:t xml:space="preserve"> se integró </w:t>
      </w:r>
      <w:r w:rsidR="00ED0F88">
        <w:t>en términos de lo previsto en el</w:t>
      </w:r>
      <w:r>
        <w:t xml:space="preserve"> artículo 69, fracción IX</w:t>
      </w:r>
      <w:r w:rsidR="00ED0F88">
        <w:t xml:space="preserve"> de la Ley para Regular las Instituciones de Tecnología, resaltando que ENSO FINVE no abrió </w:t>
      </w:r>
      <w:r w:rsidR="00B54C54">
        <w:t>c</w:t>
      </w:r>
      <w:r w:rsidR="00ED0F88">
        <w:t>uentas de fondos de pago electrónico después de haber obtenido su autorización para ello, ni tampoco realizó Operaciones</w:t>
      </w:r>
      <w:r w:rsidR="00B54C54">
        <w:t xml:space="preserve"> (como este término se define en la Ley para Regular las Instituciones de Tecnología Financiera)</w:t>
      </w:r>
      <w:r w:rsidR="00ED0F88">
        <w:t xml:space="preserve"> relacionadas con dichas actividades</w:t>
      </w:r>
      <w:r w:rsidR="00B54C54">
        <w:t>; teniendo la autoridad ciento ochenta días naturales para resolver.</w:t>
      </w:r>
    </w:p>
    <w:p w14:paraId="506763C0" w14:textId="77777777" w:rsidR="00870F9A" w:rsidRDefault="00870F9A" w:rsidP="00870F9A">
      <w:pPr>
        <w:spacing w:after="0" w:line="240" w:lineRule="auto"/>
        <w:jc w:val="both"/>
      </w:pPr>
    </w:p>
    <w:p w14:paraId="3EAB0C20" w14:textId="6B5C7E7E" w:rsidR="00A16EBC" w:rsidRDefault="006F093E" w:rsidP="00870F9A">
      <w:pPr>
        <w:spacing w:after="0" w:line="240" w:lineRule="auto"/>
        <w:jc w:val="both"/>
      </w:pPr>
      <w:r>
        <w:t>Dentro de las actividades realizadas por ENSO FINVE al amparo de la Octava Disposición Transitoria de la Ley para Regular las Instituciones de Tecnología Financiera estaba la administración de cuentas abiertas por sus distintos usuarios.  Durante</w:t>
      </w:r>
      <w:r w:rsidR="00A16EBC" w:rsidRPr="00A16EBC">
        <w:t xml:space="preserve"> el mes de julio de 2023, </w:t>
      </w:r>
      <w:r>
        <w:t>ENSO FINVE</w:t>
      </w:r>
      <w:r w:rsidR="00A16EBC" w:rsidRPr="00A16EBC">
        <w:t xml:space="preserve"> notificó a todos sus usuarios que sus cuentas Enso serían canceladas y se les solicitó realizar el retiro de la totalidad de sus fondos a más tardar el 31 de julio de 2023.</w:t>
      </w:r>
    </w:p>
    <w:p w14:paraId="7CEC3DE5" w14:textId="77777777" w:rsidR="00A16EBC" w:rsidRDefault="00A16EBC" w:rsidP="00870F9A">
      <w:pPr>
        <w:spacing w:after="0" w:line="240" w:lineRule="auto"/>
        <w:jc w:val="both"/>
      </w:pPr>
    </w:p>
    <w:p w14:paraId="569DB4C5" w14:textId="0BF58434" w:rsidR="008B3BF6" w:rsidRDefault="006F093E" w:rsidP="00870F9A">
      <w:pPr>
        <w:spacing w:after="0" w:line="240" w:lineRule="auto"/>
        <w:jc w:val="both"/>
      </w:pPr>
      <w:r>
        <w:t>Aquellos que no realizaron el retiro total de sus recursos, s</w:t>
      </w:r>
      <w:r w:rsidR="00ED0F88">
        <w:t>iendo acreedores diversos de ENSO FINVE y para efectos de la solicitud en comentario, e</w:t>
      </w:r>
      <w:r w:rsidR="00870F9A">
        <w:t>l día 17 de septiembre 2025, ENSO FINVE consign</w:t>
      </w:r>
      <w:r w:rsidR="00162363">
        <w:t>ó</w:t>
      </w:r>
      <w:r w:rsidR="00870F9A">
        <w:t xml:space="preserve"> 438,176.23MXN (cuatrocientos treinta y ocho mil ciento setenta y seis pesos y veintitrés centavos</w:t>
      </w:r>
      <w:r w:rsidR="00ED0F88">
        <w:t>)</w:t>
      </w:r>
      <w:r w:rsidR="00870F9A">
        <w:t xml:space="preserve"> ante el primer juzgado del poder judicial del estado de San Luis Potosí con número de expediente 966 /2025 de Otros Acreedores. </w:t>
      </w:r>
      <w:r>
        <w:t>Por tanto, l</w:t>
      </w:r>
      <w:r w:rsidR="00870F9A">
        <w:t>os acreedores</w:t>
      </w:r>
      <w:r w:rsidR="00ED0F88">
        <w:t xml:space="preserve"> de </w:t>
      </w:r>
      <w:r>
        <w:t>ENSO FINVE</w:t>
      </w:r>
      <w:r w:rsidR="00ED0F88">
        <w:t xml:space="preserve"> y beneficiarios de dichos saldos</w:t>
      </w:r>
      <w:r w:rsidR="00870F9A">
        <w:t xml:space="preserve"> pueden acercarse a dicho juzgado para solicitar</w:t>
      </w:r>
      <w:r w:rsidR="008422DF">
        <w:t xml:space="preserve"> la información relacionada con la recuperación de dichos montos, o bien, enviar un correo electrónico a la dirección electrónica </w:t>
      </w:r>
      <w:hyperlink r:id="rId6" w:history="1">
        <w:r w:rsidR="008422DF" w:rsidRPr="00F56F05">
          <w:rPr>
            <w:rStyle w:val="Hyperlink"/>
          </w:rPr>
          <w:t>j.acosta@admabogados.mx</w:t>
        </w:r>
      </w:hyperlink>
      <w:r w:rsidR="00A41FE5">
        <w:t xml:space="preserve"> para obtener información</w:t>
      </w:r>
      <w:r w:rsidR="008422DF">
        <w:t>.</w:t>
      </w:r>
    </w:p>
    <w:p w14:paraId="39919459" w14:textId="77777777" w:rsidR="00D113F3" w:rsidRDefault="00D113F3" w:rsidP="00870F9A">
      <w:pPr>
        <w:spacing w:after="0" w:line="240" w:lineRule="auto"/>
        <w:jc w:val="both"/>
      </w:pPr>
    </w:p>
    <w:p w14:paraId="2829100E" w14:textId="58C171B2" w:rsidR="00ED0F88" w:rsidRDefault="006307E8" w:rsidP="00870F9A">
      <w:pPr>
        <w:spacing w:after="0" w:line="240" w:lineRule="auto"/>
        <w:jc w:val="both"/>
      </w:pPr>
      <w:r>
        <w:t>A la fecha</w:t>
      </w:r>
      <w:r w:rsidR="00040718">
        <w:t>,</w:t>
      </w:r>
      <w:r w:rsidR="00D113F3">
        <w:t xml:space="preserve"> </w:t>
      </w:r>
      <w:r w:rsidR="006F093E">
        <w:t>ENSO FINVE</w:t>
      </w:r>
      <w:r w:rsidR="00D113F3">
        <w:t xml:space="preserve"> continúa en espera de la resolución que </w:t>
      </w:r>
      <w:r w:rsidR="006F093E">
        <w:t xml:space="preserve">debe </w:t>
      </w:r>
      <w:r w:rsidR="00D113F3">
        <w:t>emit</w:t>
      </w:r>
      <w:r>
        <w:t>ir</w:t>
      </w:r>
      <w:r w:rsidR="00D113F3">
        <w:t xml:space="preserve"> la </w:t>
      </w:r>
      <w:r w:rsidR="006F093E">
        <w:t xml:space="preserve">Comisión Nacional Bancaria y de Valores respecto a nuestra solicitud de revocación voluntaria </w:t>
      </w:r>
      <w:r>
        <w:t>de</w:t>
      </w:r>
      <w:r w:rsidR="006F093E">
        <w:t xml:space="preserve"> la autorización para </w:t>
      </w:r>
      <w:r>
        <w:t>organizarse y</w:t>
      </w:r>
      <w:r w:rsidR="006F093E">
        <w:t xml:space="preserve"> operar como una institución de fondos de pago electrónico</w:t>
      </w:r>
      <w:r w:rsidR="00D113F3">
        <w:t>.</w:t>
      </w:r>
    </w:p>
    <w:p w14:paraId="2D938B6F" w14:textId="77777777" w:rsidR="006307E8" w:rsidRDefault="006307E8" w:rsidP="00870F9A">
      <w:pPr>
        <w:spacing w:after="0" w:line="240" w:lineRule="auto"/>
        <w:jc w:val="both"/>
      </w:pPr>
    </w:p>
    <w:p w14:paraId="3BAEF2DC" w14:textId="77777777" w:rsidR="006307E8" w:rsidRDefault="006307E8" w:rsidP="00870F9A">
      <w:pPr>
        <w:spacing w:after="0" w:line="240" w:lineRule="auto"/>
        <w:jc w:val="both"/>
      </w:pPr>
    </w:p>
    <w:sectPr w:rsidR="006307E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83653" w14:textId="77777777" w:rsidR="00651E0C" w:rsidRDefault="00651E0C" w:rsidP="00B54C54">
      <w:pPr>
        <w:spacing w:after="0" w:line="240" w:lineRule="auto"/>
      </w:pPr>
      <w:r>
        <w:separator/>
      </w:r>
    </w:p>
  </w:endnote>
  <w:endnote w:type="continuationSeparator" w:id="0">
    <w:p w14:paraId="12DA1080" w14:textId="77777777" w:rsidR="00651E0C" w:rsidRDefault="00651E0C" w:rsidP="00B54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93E15" w14:textId="77777777" w:rsidR="00651E0C" w:rsidRDefault="00651E0C" w:rsidP="00B54C54">
      <w:pPr>
        <w:spacing w:after="0" w:line="240" w:lineRule="auto"/>
      </w:pPr>
      <w:r>
        <w:separator/>
      </w:r>
    </w:p>
  </w:footnote>
  <w:footnote w:type="continuationSeparator" w:id="0">
    <w:p w14:paraId="2B40D0A2" w14:textId="77777777" w:rsidR="00651E0C" w:rsidRDefault="00651E0C" w:rsidP="00B54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52E7" w14:textId="736B5B9C" w:rsidR="00B54C54" w:rsidRDefault="00B54C54">
    <w:pPr>
      <w:pStyle w:val="Header"/>
    </w:pPr>
    <w:r>
      <w:rPr>
        <w:noProof/>
      </w:rPr>
      <w:drawing>
        <wp:inline distT="114300" distB="114300" distL="114300" distR="114300" wp14:anchorId="78A66049" wp14:editId="21C8D106">
          <wp:extent cx="1881188" cy="6382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81188" cy="63826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F9A"/>
    <w:rsid w:val="00040718"/>
    <w:rsid w:val="00162363"/>
    <w:rsid w:val="00473778"/>
    <w:rsid w:val="00536818"/>
    <w:rsid w:val="006307E8"/>
    <w:rsid w:val="00651E0C"/>
    <w:rsid w:val="006F093E"/>
    <w:rsid w:val="008422DF"/>
    <w:rsid w:val="00870F9A"/>
    <w:rsid w:val="008B3BF6"/>
    <w:rsid w:val="009C10CD"/>
    <w:rsid w:val="00A066CA"/>
    <w:rsid w:val="00A16EBC"/>
    <w:rsid w:val="00A41FE5"/>
    <w:rsid w:val="00B34600"/>
    <w:rsid w:val="00B34C8E"/>
    <w:rsid w:val="00B54C54"/>
    <w:rsid w:val="00C76CE4"/>
    <w:rsid w:val="00C822E8"/>
    <w:rsid w:val="00D113F3"/>
    <w:rsid w:val="00E22A52"/>
    <w:rsid w:val="00E97372"/>
    <w:rsid w:val="00ED0F88"/>
    <w:rsid w:val="00F22A15"/>
    <w:rsid w:val="00F511B6"/>
    <w:rsid w:val="00F75218"/>
    <w:rsid w:val="00F90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0CF7"/>
  <w15:chartTrackingRefBased/>
  <w15:docId w15:val="{F4A0F431-226C-4DF9-859E-8786F99BD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F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F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F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F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F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F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F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F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F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F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F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F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F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F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F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F9A"/>
    <w:rPr>
      <w:rFonts w:eastAsiaTheme="majorEastAsia" w:cstheme="majorBidi"/>
      <w:color w:val="272727" w:themeColor="text1" w:themeTint="D8"/>
    </w:rPr>
  </w:style>
  <w:style w:type="paragraph" w:styleId="Title">
    <w:name w:val="Title"/>
    <w:basedOn w:val="Normal"/>
    <w:next w:val="Normal"/>
    <w:link w:val="TitleChar"/>
    <w:uiPriority w:val="10"/>
    <w:qFormat/>
    <w:rsid w:val="00870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F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F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F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F9A"/>
    <w:pPr>
      <w:spacing w:before="160"/>
      <w:jc w:val="center"/>
    </w:pPr>
    <w:rPr>
      <w:i/>
      <w:iCs/>
      <w:color w:val="404040" w:themeColor="text1" w:themeTint="BF"/>
    </w:rPr>
  </w:style>
  <w:style w:type="character" w:customStyle="1" w:styleId="QuoteChar">
    <w:name w:val="Quote Char"/>
    <w:basedOn w:val="DefaultParagraphFont"/>
    <w:link w:val="Quote"/>
    <w:uiPriority w:val="29"/>
    <w:rsid w:val="00870F9A"/>
    <w:rPr>
      <w:i/>
      <w:iCs/>
      <w:color w:val="404040" w:themeColor="text1" w:themeTint="BF"/>
    </w:rPr>
  </w:style>
  <w:style w:type="paragraph" w:styleId="ListParagraph">
    <w:name w:val="List Paragraph"/>
    <w:basedOn w:val="Normal"/>
    <w:uiPriority w:val="34"/>
    <w:qFormat/>
    <w:rsid w:val="00870F9A"/>
    <w:pPr>
      <w:ind w:left="720"/>
      <w:contextualSpacing/>
    </w:pPr>
  </w:style>
  <w:style w:type="character" w:styleId="IntenseEmphasis">
    <w:name w:val="Intense Emphasis"/>
    <w:basedOn w:val="DefaultParagraphFont"/>
    <w:uiPriority w:val="21"/>
    <w:qFormat/>
    <w:rsid w:val="00870F9A"/>
    <w:rPr>
      <w:i/>
      <w:iCs/>
      <w:color w:val="0F4761" w:themeColor="accent1" w:themeShade="BF"/>
    </w:rPr>
  </w:style>
  <w:style w:type="paragraph" w:styleId="IntenseQuote">
    <w:name w:val="Intense Quote"/>
    <w:basedOn w:val="Normal"/>
    <w:next w:val="Normal"/>
    <w:link w:val="IntenseQuoteChar"/>
    <w:uiPriority w:val="30"/>
    <w:qFormat/>
    <w:rsid w:val="00870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F9A"/>
    <w:rPr>
      <w:i/>
      <w:iCs/>
      <w:color w:val="0F4761" w:themeColor="accent1" w:themeShade="BF"/>
    </w:rPr>
  </w:style>
  <w:style w:type="character" w:styleId="IntenseReference">
    <w:name w:val="Intense Reference"/>
    <w:basedOn w:val="DefaultParagraphFont"/>
    <w:uiPriority w:val="32"/>
    <w:qFormat/>
    <w:rsid w:val="00870F9A"/>
    <w:rPr>
      <w:b/>
      <w:bCs/>
      <w:smallCaps/>
      <w:color w:val="0F4761" w:themeColor="accent1" w:themeShade="BF"/>
      <w:spacing w:val="5"/>
    </w:rPr>
  </w:style>
  <w:style w:type="paragraph" w:styleId="Header">
    <w:name w:val="header"/>
    <w:basedOn w:val="Normal"/>
    <w:link w:val="HeaderChar"/>
    <w:uiPriority w:val="99"/>
    <w:unhideWhenUsed/>
    <w:rsid w:val="00B54C54"/>
    <w:pPr>
      <w:tabs>
        <w:tab w:val="center" w:pos="4419"/>
        <w:tab w:val="right" w:pos="8838"/>
      </w:tabs>
      <w:spacing w:after="0" w:line="240" w:lineRule="auto"/>
    </w:pPr>
  </w:style>
  <w:style w:type="character" w:customStyle="1" w:styleId="HeaderChar">
    <w:name w:val="Header Char"/>
    <w:basedOn w:val="DefaultParagraphFont"/>
    <w:link w:val="Header"/>
    <w:uiPriority w:val="99"/>
    <w:rsid w:val="00B54C54"/>
  </w:style>
  <w:style w:type="paragraph" w:styleId="Footer">
    <w:name w:val="footer"/>
    <w:basedOn w:val="Normal"/>
    <w:link w:val="FooterChar"/>
    <w:uiPriority w:val="99"/>
    <w:unhideWhenUsed/>
    <w:rsid w:val="00B54C54"/>
    <w:pPr>
      <w:tabs>
        <w:tab w:val="center" w:pos="4419"/>
        <w:tab w:val="right" w:pos="8838"/>
      </w:tabs>
      <w:spacing w:after="0" w:line="240" w:lineRule="auto"/>
    </w:pPr>
  </w:style>
  <w:style w:type="character" w:customStyle="1" w:styleId="FooterChar">
    <w:name w:val="Footer Char"/>
    <w:basedOn w:val="DefaultParagraphFont"/>
    <w:link w:val="Footer"/>
    <w:uiPriority w:val="99"/>
    <w:rsid w:val="00B54C54"/>
  </w:style>
  <w:style w:type="character" w:styleId="Hyperlink">
    <w:name w:val="Hyperlink"/>
    <w:basedOn w:val="DefaultParagraphFont"/>
    <w:uiPriority w:val="99"/>
    <w:unhideWhenUsed/>
    <w:rsid w:val="008422DF"/>
    <w:rPr>
      <w:color w:val="467886" w:themeColor="hyperlink"/>
      <w:u w:val="single"/>
    </w:rPr>
  </w:style>
  <w:style w:type="character" w:styleId="UnresolvedMention">
    <w:name w:val="Unresolved Mention"/>
    <w:basedOn w:val="DefaultParagraphFont"/>
    <w:uiPriority w:val="99"/>
    <w:semiHidden/>
    <w:unhideWhenUsed/>
    <w:rsid w:val="00842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costa@admabogados.m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387</Words>
  <Characters>2134</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dc:creator>
  <cp:keywords/>
  <dc:description/>
  <cp:lastModifiedBy>Hadelin Van de Perre</cp:lastModifiedBy>
  <cp:revision>3</cp:revision>
  <dcterms:created xsi:type="dcterms:W3CDTF">2026-04-24T19:00:00Z</dcterms:created>
  <dcterms:modified xsi:type="dcterms:W3CDTF">2026-04-24T20:03:00Z</dcterms:modified>
</cp:coreProperties>
</file>